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984"/>
      </w:tblGrid>
      <w:tr w:rsidR="00AB6C14" w:rsidRPr="00953E97" w14:paraId="24CB6C0B" w14:textId="77777777" w:rsidTr="00631AF7">
        <w:trPr>
          <w:cantSplit/>
          <w:trHeight w:val="1119"/>
        </w:trPr>
        <w:tc>
          <w:tcPr>
            <w:tcW w:w="7867" w:type="dxa"/>
          </w:tcPr>
          <w:p w14:paraId="040BEFA1" w14:textId="77777777" w:rsidR="00AB6C14" w:rsidRPr="00953E97" w:rsidRDefault="00AB6C14" w:rsidP="00631AF7">
            <w:pPr>
              <w:tabs>
                <w:tab w:val="left" w:pos="1134"/>
              </w:tabs>
            </w:pPr>
            <w:r w:rsidRPr="00953E97">
              <w:rPr>
                <w:noProof/>
              </w:rPr>
              <w:drawing>
                <wp:inline distT="0" distB="0" distL="0" distR="0" wp14:anchorId="54F80349" wp14:editId="49A2FC55">
                  <wp:extent cx="1970407" cy="651600"/>
                  <wp:effectExtent l="0" t="0" r="0" b="0"/>
                  <wp:docPr id="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407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58F4A2B1" w14:textId="04EDC3EB" w:rsidR="00AB6C14" w:rsidRPr="005C1194" w:rsidRDefault="00AB6C14" w:rsidP="00631AF7">
            <w:pPr>
              <w:tabs>
                <w:tab w:val="right" w:pos="5106"/>
              </w:tabs>
              <w:spacing w:line="320" w:lineRule="exact"/>
              <w:ind w:left="71" w:right="74"/>
              <w:jc w:val="right"/>
            </w:pPr>
            <w:r w:rsidRPr="005C1194">
              <w:t>SPCG/</w:t>
            </w:r>
            <w:r w:rsidR="002E0C75">
              <w:t>120</w:t>
            </w:r>
            <w:r w:rsidR="004B5E0F">
              <w:t>V1</w:t>
            </w:r>
          </w:p>
          <w:p w14:paraId="3C124AC6" w14:textId="40650C46" w:rsidR="00AB6C14" w:rsidRPr="00953E97" w:rsidRDefault="00AB6C14" w:rsidP="00631AF7">
            <w:pPr>
              <w:tabs>
                <w:tab w:val="right" w:pos="5106"/>
              </w:tabs>
              <w:spacing w:line="320" w:lineRule="exact"/>
              <w:ind w:left="71" w:right="74"/>
              <w:jc w:val="right"/>
            </w:pPr>
            <w:r w:rsidRPr="00A13CBA">
              <w:t>202</w:t>
            </w:r>
            <w:r w:rsidR="00671DFF">
              <w:t>2</w:t>
            </w:r>
            <w:r w:rsidRPr="00A13CBA">
              <w:t>-</w:t>
            </w:r>
            <w:r w:rsidR="00671DFF">
              <w:t>0</w:t>
            </w:r>
            <w:r w:rsidR="00F36DC9">
              <w:t>7</w:t>
            </w:r>
            <w:r w:rsidR="00512BB4" w:rsidRPr="00A13CBA">
              <w:t>-</w:t>
            </w:r>
            <w:r w:rsidR="00F36DC9">
              <w:t>0</w:t>
            </w:r>
            <w:r w:rsidR="004B5E0F">
              <w:t>6</w:t>
            </w:r>
          </w:p>
        </w:tc>
      </w:tr>
    </w:tbl>
    <w:p w14:paraId="2AFC9ADE" w14:textId="77777777" w:rsidR="00AB6C14" w:rsidRPr="00953E97" w:rsidRDefault="00AB6C14" w:rsidP="00AB6C14">
      <w:pPr>
        <w:tabs>
          <w:tab w:val="left" w:pos="1134"/>
        </w:tabs>
        <w:jc w:val="both"/>
      </w:pPr>
    </w:p>
    <w:tbl>
      <w:tblPr>
        <w:tblW w:w="98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0"/>
      </w:tblGrid>
      <w:tr w:rsidR="00AB6C14" w:rsidRPr="00953E97" w14:paraId="76950601" w14:textId="77777777" w:rsidTr="00AB6C14">
        <w:trPr>
          <w:trHeight w:val="530"/>
        </w:trPr>
        <w:tc>
          <w:tcPr>
            <w:tcW w:w="9860" w:type="dxa"/>
            <w:tcBorders>
              <w:bottom w:val="single" w:sz="4" w:space="0" w:color="auto"/>
            </w:tcBorders>
            <w:vAlign w:val="center"/>
          </w:tcPr>
          <w:p w14:paraId="37CE0B51" w14:textId="3A25A4A1" w:rsidR="00AB6C14" w:rsidRPr="00953E97" w:rsidRDefault="00AB6C14" w:rsidP="00631AF7">
            <w:pPr>
              <w:tabs>
                <w:tab w:val="left" w:pos="1843"/>
              </w:tabs>
              <w:jc w:val="both"/>
              <w:rPr>
                <w:b/>
              </w:rPr>
            </w:pPr>
            <w:r w:rsidRPr="00953E97">
              <w:rPr>
                <w:b/>
              </w:rPr>
              <w:t>SPCG –</w:t>
            </w:r>
            <w:r w:rsidRPr="00953E97">
              <w:t xml:space="preserve"> </w:t>
            </w:r>
            <w:r w:rsidRPr="00953E97">
              <w:rPr>
                <w:b/>
              </w:rPr>
              <w:t>Standardization Programme Coordination Group</w:t>
            </w:r>
          </w:p>
        </w:tc>
      </w:tr>
    </w:tbl>
    <w:p w14:paraId="4E143D90" w14:textId="77777777" w:rsidR="00AB6C14" w:rsidRPr="00953E97" w:rsidRDefault="00AB6C14" w:rsidP="00AB6C14">
      <w:pPr>
        <w:tabs>
          <w:tab w:val="left" w:pos="1843"/>
        </w:tabs>
        <w:ind w:left="57"/>
        <w:jc w:val="both"/>
      </w:pPr>
    </w:p>
    <w:p w14:paraId="271C4EE8" w14:textId="2B311B7A" w:rsidR="00AB6C14" w:rsidRPr="00953E97" w:rsidRDefault="00AB6C14">
      <w:pPr>
        <w:rPr>
          <w:b/>
          <w:bCs/>
        </w:rPr>
      </w:pPr>
      <w:r w:rsidRPr="00953E97">
        <w:rPr>
          <w:b/>
          <w:bCs/>
        </w:rPr>
        <w:t>SPCG Recommendation</w:t>
      </w:r>
    </w:p>
    <w:p w14:paraId="15F7DB6F" w14:textId="37A8AF04" w:rsidR="00AB6C14" w:rsidRPr="00953E97" w:rsidRDefault="00AA5377">
      <w:pPr>
        <w:rPr>
          <w:b/>
          <w:bCs/>
        </w:rPr>
      </w:pPr>
      <w:r w:rsidRPr="00953E97">
        <w:rPr>
          <w:b/>
          <w:bCs/>
        </w:rPr>
        <w:t xml:space="preserve">Ref.: </w:t>
      </w:r>
      <w:r w:rsidR="00300C57">
        <w:rPr>
          <w:b/>
          <w:bCs/>
        </w:rPr>
        <w:t xml:space="preserve">SPCG-116: </w:t>
      </w:r>
      <w:r w:rsidR="00300C57" w:rsidRPr="00300C57">
        <w:rPr>
          <w:b/>
          <w:bCs/>
        </w:rPr>
        <w:t>ISO/TMB (from SAC) proposal for new IWA on Assessment of sustainable ski venues – Framework, requirements and indicators</w:t>
      </w:r>
    </w:p>
    <w:p w14:paraId="0CD7C7C0" w14:textId="4D16C533" w:rsidR="00AB6C14" w:rsidRPr="00953E97" w:rsidRDefault="00AB6C14">
      <w:pPr>
        <w:rPr>
          <w:rFonts w:ascii="Helvetica" w:hAnsi="Helvetica" w:cs="Times New Roman"/>
          <w:b/>
          <w:bCs/>
          <w:color w:val="37474F"/>
        </w:rPr>
      </w:pPr>
    </w:p>
    <w:p w14:paraId="4F5D2D33" w14:textId="29DFA32D" w:rsidR="004E16B4" w:rsidRPr="00953E97" w:rsidRDefault="008B5BFA" w:rsidP="00EC6406">
      <w:pPr>
        <w:spacing w:before="120"/>
      </w:pPr>
      <w:r w:rsidRPr="00953E97">
        <w:t xml:space="preserve">The </w:t>
      </w:r>
      <w:r w:rsidR="002A71A8" w:rsidRPr="00953E97">
        <w:t xml:space="preserve">IEC SMB/ISO TMB/ITU-T TSAG Standardization Programme Coordination Group (SPCG) </w:t>
      </w:r>
      <w:r w:rsidRPr="00953E97">
        <w:t>thanks</w:t>
      </w:r>
      <w:r w:rsidR="004E16B4" w:rsidRPr="00953E97">
        <w:t xml:space="preserve"> </w:t>
      </w:r>
      <w:r w:rsidR="00300C57">
        <w:t>ISO/</w:t>
      </w:r>
      <w:r w:rsidR="00F265CC">
        <w:t>T</w:t>
      </w:r>
      <w:r w:rsidR="00300C57">
        <w:t>MB</w:t>
      </w:r>
      <w:r w:rsidR="00F265CC">
        <w:t xml:space="preserve"> for </w:t>
      </w:r>
      <w:r w:rsidR="004E16B4" w:rsidRPr="00953E97">
        <w:t>sharing</w:t>
      </w:r>
      <w:r w:rsidR="00300C57">
        <w:t xml:space="preserve"> </w:t>
      </w:r>
      <w:r w:rsidR="0082637C">
        <w:t xml:space="preserve">the </w:t>
      </w:r>
      <w:r w:rsidR="00300C57" w:rsidRPr="00300C57">
        <w:t xml:space="preserve">proposal (from SAC) for </w:t>
      </w:r>
      <w:r w:rsidR="0082637C">
        <w:t xml:space="preserve">a </w:t>
      </w:r>
      <w:r w:rsidR="00300C57" w:rsidRPr="00300C57">
        <w:t xml:space="preserve">new </w:t>
      </w:r>
      <w:r w:rsidR="00300C57" w:rsidRPr="00754ADA">
        <w:rPr>
          <w:rFonts w:ascii="ArialMT" w:eastAsiaTheme="minorHAnsi" w:hAnsi="ArialMT" w:cs="ArialMT"/>
          <w:lang w:eastAsia="en-US"/>
        </w:rPr>
        <w:t xml:space="preserve">International Workshop Agreement </w:t>
      </w:r>
      <w:r w:rsidR="00300C57">
        <w:rPr>
          <w:rFonts w:ascii="ArialMT" w:eastAsiaTheme="minorHAnsi" w:hAnsi="ArialMT" w:cs="ArialMT"/>
          <w:lang w:eastAsia="en-US"/>
        </w:rPr>
        <w:t xml:space="preserve">(IWA) </w:t>
      </w:r>
      <w:r w:rsidR="00300C57" w:rsidRPr="00300C57">
        <w:t>on Assessment of sustainable ski venues – Framework, requirements and indicators</w:t>
      </w:r>
      <w:r w:rsidR="004E16B4" w:rsidRPr="00953E97">
        <w:t>.</w:t>
      </w:r>
    </w:p>
    <w:p w14:paraId="0B13F542" w14:textId="0484A860" w:rsidR="004E16B4" w:rsidRPr="00953E97" w:rsidRDefault="004E16B4" w:rsidP="00EC6406">
      <w:pPr>
        <w:spacing w:before="120"/>
      </w:pPr>
      <w:r w:rsidRPr="00953E97">
        <w:t xml:space="preserve">SPCG has reviewed the content of the proposal and would like to offer the following </w:t>
      </w:r>
      <w:r w:rsidR="00300C57">
        <w:t>observations</w:t>
      </w:r>
      <w:r w:rsidRPr="00953E97">
        <w:t xml:space="preserve"> for T</w:t>
      </w:r>
      <w:r w:rsidR="00300C57">
        <w:t>MB</w:t>
      </w:r>
      <w:r w:rsidR="008B5BFA" w:rsidRPr="00953E97">
        <w:t xml:space="preserve"> </w:t>
      </w:r>
      <w:r w:rsidRPr="00953E97">
        <w:t>to consider.</w:t>
      </w:r>
    </w:p>
    <w:p w14:paraId="4E2CA418" w14:textId="7F18C479" w:rsidR="00F36DC9" w:rsidRDefault="004E16B4" w:rsidP="00EC6406">
      <w:pPr>
        <w:keepNext/>
        <w:keepLines/>
        <w:spacing w:before="120"/>
        <w:rPr>
          <w:b/>
          <w:bCs/>
        </w:rPr>
      </w:pPr>
      <w:r w:rsidRPr="008A423C">
        <w:t xml:space="preserve">SPCG </w:t>
      </w:r>
      <w:r w:rsidR="00720A09" w:rsidRPr="008A423C">
        <w:t xml:space="preserve">identified interest </w:t>
      </w:r>
      <w:r w:rsidR="00300C57" w:rsidRPr="008A423C">
        <w:t>by</w:t>
      </w:r>
      <w:r w:rsidR="002A71A8" w:rsidRPr="008A423C">
        <w:t xml:space="preserve"> IEC</w:t>
      </w:r>
      <w:r w:rsidR="008A423C" w:rsidRPr="008A423C">
        <w:t xml:space="preserve"> and ISO concerning standards</w:t>
      </w:r>
      <w:r w:rsidR="00DB3426">
        <w:t xml:space="preserve"> that </w:t>
      </w:r>
      <w:r w:rsidR="00A41F2D">
        <w:t xml:space="preserve">are </w:t>
      </w:r>
      <w:r w:rsidR="00DB3426">
        <w:t>relevant to the proposed subject</w:t>
      </w:r>
      <w:r w:rsidR="002A71A8" w:rsidRPr="008A423C">
        <w:t>,</w:t>
      </w:r>
      <w:r w:rsidR="00D9347E" w:rsidRPr="008A423C">
        <w:t xml:space="preserve"> </w:t>
      </w:r>
      <w:r w:rsidR="008A423C" w:rsidRPr="008A423C">
        <w:t>such as</w:t>
      </w:r>
      <w:r w:rsidR="008A423C">
        <w:rPr>
          <w:b/>
          <w:bCs/>
        </w:rPr>
        <w:t xml:space="preserve"> </w:t>
      </w:r>
      <w:r w:rsidR="008E3285" w:rsidRPr="00F46628">
        <w:t>from</w:t>
      </w:r>
    </w:p>
    <w:p w14:paraId="729FDC0A" w14:textId="25166C40" w:rsidR="00F36DC9" w:rsidRPr="00F36DC9" w:rsidRDefault="008A423C" w:rsidP="00F36DC9">
      <w:pPr>
        <w:pStyle w:val="ListParagraph"/>
        <w:keepNext/>
        <w:keepLines/>
        <w:numPr>
          <w:ilvl w:val="0"/>
          <w:numId w:val="6"/>
        </w:numPr>
        <w:spacing w:before="120"/>
        <w:rPr>
          <w:b/>
          <w:bCs/>
        </w:rPr>
      </w:pPr>
      <w:r w:rsidRPr="00F36DC9">
        <w:rPr>
          <w:color w:val="000000"/>
          <w:lang w:eastAsia="en-US"/>
        </w:rPr>
        <w:t>IEC</w:t>
      </w:r>
      <w:r w:rsidR="004E748A">
        <w:rPr>
          <w:color w:val="000000"/>
          <w:lang w:eastAsia="en-US"/>
        </w:rPr>
        <w:t>/</w:t>
      </w:r>
      <w:r w:rsidRPr="00F36DC9">
        <w:rPr>
          <w:color w:val="000000"/>
          <w:lang w:eastAsia="en-US"/>
        </w:rPr>
        <w:t>TC 82 Solar Photovoltaic energy systems,</w:t>
      </w:r>
    </w:p>
    <w:p w14:paraId="79E9796B" w14:textId="0606AC08" w:rsidR="00F36DC9" w:rsidRPr="00F36DC9" w:rsidRDefault="008A423C" w:rsidP="00F36DC9">
      <w:pPr>
        <w:pStyle w:val="ListParagraph"/>
        <w:keepNext/>
        <w:keepLines/>
        <w:numPr>
          <w:ilvl w:val="0"/>
          <w:numId w:val="6"/>
        </w:numPr>
        <w:spacing w:before="120"/>
        <w:rPr>
          <w:b/>
          <w:bCs/>
        </w:rPr>
      </w:pPr>
      <w:r w:rsidRPr="00F36DC9">
        <w:rPr>
          <w:color w:val="000000"/>
          <w:lang w:eastAsia="en-US"/>
        </w:rPr>
        <w:t>IEC</w:t>
      </w:r>
      <w:r w:rsidR="004E748A">
        <w:rPr>
          <w:color w:val="000000"/>
          <w:lang w:eastAsia="en-US"/>
        </w:rPr>
        <w:t>/</w:t>
      </w:r>
      <w:r w:rsidRPr="00F36DC9">
        <w:rPr>
          <w:color w:val="000000"/>
          <w:lang w:eastAsia="en-US"/>
        </w:rPr>
        <w:t>TC 88 Wind energy generation systems,</w:t>
      </w:r>
    </w:p>
    <w:p w14:paraId="24677A7C" w14:textId="456BC63A" w:rsidR="00F36DC9" w:rsidRPr="00F36DC9" w:rsidRDefault="00F36DC9" w:rsidP="00F36DC9">
      <w:pPr>
        <w:pStyle w:val="ListParagraph"/>
        <w:keepNext/>
        <w:keepLines/>
        <w:numPr>
          <w:ilvl w:val="0"/>
          <w:numId w:val="6"/>
        </w:numPr>
        <w:spacing w:before="120"/>
        <w:rPr>
          <w:b/>
          <w:bCs/>
        </w:rPr>
      </w:pPr>
      <w:r w:rsidRPr="00F36DC9">
        <w:rPr>
          <w:color w:val="000000"/>
          <w:lang w:eastAsia="en-US"/>
        </w:rPr>
        <w:t>ISO</w:t>
      </w:r>
      <w:r w:rsidR="004E748A">
        <w:rPr>
          <w:color w:val="000000"/>
          <w:lang w:eastAsia="en-US"/>
        </w:rPr>
        <w:t>/</w:t>
      </w:r>
      <w:r w:rsidRPr="00F36DC9">
        <w:rPr>
          <w:color w:val="000000"/>
          <w:lang w:eastAsia="en-US"/>
        </w:rPr>
        <w:t>TC 197 Hydrogen technologies</w:t>
      </w:r>
      <w:r>
        <w:rPr>
          <w:color w:val="000000"/>
          <w:lang w:eastAsia="en-US"/>
        </w:rPr>
        <w:t>,</w:t>
      </w:r>
    </w:p>
    <w:p w14:paraId="2F206820" w14:textId="52A06D72" w:rsidR="00F36DC9" w:rsidRPr="00F36DC9" w:rsidRDefault="00F36DC9" w:rsidP="00F36DC9">
      <w:pPr>
        <w:pStyle w:val="ListParagraph"/>
        <w:keepNext/>
        <w:keepLines/>
        <w:numPr>
          <w:ilvl w:val="0"/>
          <w:numId w:val="6"/>
        </w:numPr>
        <w:spacing w:before="120"/>
        <w:rPr>
          <w:b/>
          <w:bCs/>
        </w:rPr>
      </w:pPr>
      <w:r>
        <w:t>ISO</w:t>
      </w:r>
      <w:r w:rsidR="004E748A">
        <w:t>/</w:t>
      </w:r>
      <w:r>
        <w:t xml:space="preserve">TC 207 </w:t>
      </w:r>
      <w:r w:rsidRPr="00F36DC9">
        <w:t>Environmental management</w:t>
      </w:r>
      <w:r>
        <w:t>,</w:t>
      </w:r>
    </w:p>
    <w:p w14:paraId="059239BD" w14:textId="6D34B120" w:rsidR="00F36DC9" w:rsidRPr="00F36DC9" w:rsidRDefault="008A423C" w:rsidP="00F36DC9">
      <w:pPr>
        <w:pStyle w:val="ListParagraph"/>
        <w:keepNext/>
        <w:keepLines/>
        <w:numPr>
          <w:ilvl w:val="0"/>
          <w:numId w:val="6"/>
        </w:numPr>
        <w:spacing w:before="120"/>
        <w:rPr>
          <w:b/>
          <w:bCs/>
        </w:rPr>
      </w:pPr>
      <w:r w:rsidRPr="00F36DC9">
        <w:rPr>
          <w:color w:val="000000"/>
          <w:lang w:eastAsia="en-US"/>
        </w:rPr>
        <w:t>ISO</w:t>
      </w:r>
      <w:r w:rsidR="004E748A">
        <w:rPr>
          <w:color w:val="000000"/>
          <w:lang w:eastAsia="en-US"/>
        </w:rPr>
        <w:t>/</w:t>
      </w:r>
      <w:r w:rsidRPr="00F36DC9">
        <w:rPr>
          <w:color w:val="000000"/>
          <w:lang w:eastAsia="en-US"/>
        </w:rPr>
        <w:t>TC 224 Drinking water, wastewater and stormwater systems and services,</w:t>
      </w:r>
    </w:p>
    <w:p w14:paraId="6F44DD04" w14:textId="343AFEE9" w:rsidR="00F36DC9" w:rsidRPr="00F36DC9" w:rsidRDefault="00F36DC9" w:rsidP="00F36DC9">
      <w:pPr>
        <w:pStyle w:val="ListParagraph"/>
        <w:keepNext/>
        <w:keepLines/>
        <w:numPr>
          <w:ilvl w:val="0"/>
          <w:numId w:val="6"/>
        </w:numPr>
        <w:spacing w:before="120"/>
        <w:rPr>
          <w:b/>
          <w:bCs/>
        </w:rPr>
      </w:pPr>
      <w:r>
        <w:t>ISO</w:t>
      </w:r>
      <w:r w:rsidR="004E748A">
        <w:t>/</w:t>
      </w:r>
      <w:r>
        <w:t xml:space="preserve">TC 228 </w:t>
      </w:r>
      <w:r w:rsidRPr="00F36DC9">
        <w:t>Tourism and related services</w:t>
      </w:r>
      <w:r>
        <w:t>, and</w:t>
      </w:r>
    </w:p>
    <w:p w14:paraId="5F90127A" w14:textId="55730467" w:rsidR="00F36DC9" w:rsidRPr="0074749A" w:rsidRDefault="0015629E" w:rsidP="00F36DC9">
      <w:pPr>
        <w:pStyle w:val="ListParagraph"/>
        <w:keepNext/>
        <w:keepLines/>
        <w:numPr>
          <w:ilvl w:val="0"/>
          <w:numId w:val="6"/>
        </w:numPr>
        <w:spacing w:before="120"/>
        <w:rPr>
          <w:b/>
          <w:bCs/>
        </w:rPr>
      </w:pPr>
      <w:r>
        <w:t>ISO</w:t>
      </w:r>
      <w:r w:rsidR="004E748A">
        <w:t>/</w:t>
      </w:r>
      <w:r w:rsidR="00F36DC9">
        <w:t xml:space="preserve">TC 267 </w:t>
      </w:r>
      <w:r w:rsidR="00F36DC9" w:rsidRPr="00F36DC9">
        <w:t>Facility management</w:t>
      </w:r>
      <w:r w:rsidR="00F36DC9">
        <w:t>.</w:t>
      </w:r>
    </w:p>
    <w:p w14:paraId="6FDC8CE6" w14:textId="67DBFA6D" w:rsidR="0074749A" w:rsidRPr="0074749A" w:rsidDel="00F36DC9" w:rsidRDefault="0074749A" w:rsidP="0074749A">
      <w:pPr>
        <w:keepNext/>
        <w:keepLines/>
        <w:spacing w:before="120"/>
      </w:pPr>
      <w:r w:rsidRPr="0074749A">
        <w:t xml:space="preserve">and to request the proposer to </w:t>
      </w:r>
      <w:r>
        <w:t>take into consideration the relevant standards from above committees.</w:t>
      </w:r>
    </w:p>
    <w:p w14:paraId="13B4E050" w14:textId="0E787095" w:rsidR="00306C25" w:rsidRPr="00EC6406" w:rsidRDefault="00306C25" w:rsidP="005849F6"/>
    <w:p w14:paraId="33725BBE" w14:textId="77777777" w:rsidR="00B71D75" w:rsidRPr="00953E97" w:rsidRDefault="00B71D75" w:rsidP="005849F6">
      <w:pPr>
        <w:rPr>
          <w:color w:val="000000"/>
          <w:lang w:eastAsia="en-US"/>
        </w:rPr>
      </w:pPr>
    </w:p>
    <w:p w14:paraId="723CCFC2" w14:textId="6F454C2E" w:rsidR="00D30517" w:rsidRPr="00953E97" w:rsidRDefault="00D30517" w:rsidP="005849F6">
      <w:r w:rsidRPr="00953E97">
        <w:t>Amanda Richardson</w:t>
      </w:r>
    </w:p>
    <w:p w14:paraId="76BEB48C" w14:textId="4386649D" w:rsidR="00D30517" w:rsidRDefault="00D30517" w:rsidP="005849F6">
      <w:r w:rsidRPr="00953E97">
        <w:t>Chair of IEC/ISO/ITU Standardization Programme Coordination Group</w:t>
      </w:r>
    </w:p>
    <w:p w14:paraId="15CEBDCB" w14:textId="3753D7A8" w:rsidR="00022FFA" w:rsidRDefault="00022FFA" w:rsidP="005849F6"/>
    <w:p w14:paraId="45665622" w14:textId="77777777" w:rsidR="00022FFA" w:rsidRPr="00A30364" w:rsidRDefault="00022FFA" w:rsidP="00022FFA">
      <w:pPr>
        <w:spacing w:after="120"/>
        <w:jc w:val="center"/>
        <w:rPr>
          <w:lang w:bidi="ar-SY"/>
        </w:rPr>
      </w:pPr>
      <w:bookmarkStart w:id="0" w:name="_Hlk86131115"/>
      <w:r w:rsidRPr="00A30364">
        <w:rPr>
          <w:rFonts w:asciiTheme="majorBidi" w:hAnsiTheme="majorBidi" w:cstheme="majorBidi"/>
        </w:rPr>
        <w:t>______________</w:t>
      </w:r>
    </w:p>
    <w:bookmarkEnd w:id="0"/>
    <w:p w14:paraId="268529BD" w14:textId="77777777" w:rsidR="00022FFA" w:rsidRPr="00953E97" w:rsidRDefault="00022FFA" w:rsidP="005849F6">
      <w:pPr>
        <w:rPr>
          <w:color w:val="000000"/>
          <w:lang w:eastAsia="en-US"/>
        </w:rPr>
      </w:pPr>
    </w:p>
    <w:sectPr w:rsidR="00022FFA" w:rsidRPr="00953E97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8E1D9" w14:textId="77777777" w:rsidR="006770AE" w:rsidRDefault="006770AE" w:rsidP="00104940">
      <w:r>
        <w:separator/>
      </w:r>
    </w:p>
  </w:endnote>
  <w:endnote w:type="continuationSeparator" w:id="0">
    <w:p w14:paraId="70371CA0" w14:textId="77777777" w:rsidR="006770AE" w:rsidRDefault="006770AE" w:rsidP="0010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70897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5B8064" w14:textId="02C772C2" w:rsidR="00E83423" w:rsidRDefault="00E834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9C893" w14:textId="77777777" w:rsidR="006770AE" w:rsidRDefault="006770AE" w:rsidP="00104940">
      <w:r>
        <w:separator/>
      </w:r>
    </w:p>
  </w:footnote>
  <w:footnote w:type="continuationSeparator" w:id="0">
    <w:p w14:paraId="7C982DC1" w14:textId="77777777" w:rsidR="006770AE" w:rsidRDefault="006770AE" w:rsidP="00104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66AFE"/>
    <w:multiLevelType w:val="hybridMultilevel"/>
    <w:tmpl w:val="FD96092A"/>
    <w:lvl w:ilvl="0" w:tplc="497A4AB2">
      <w:numFmt w:val="bullet"/>
      <w:lvlText w:val="-"/>
      <w:lvlJc w:val="left"/>
      <w:pPr>
        <w:ind w:left="420" w:hanging="360"/>
      </w:pPr>
      <w:rPr>
        <w:rFonts w:ascii="Tahoma" w:eastAsia="Calibri" w:hAnsi="Tahoma" w:cs="Tahoma" w:hint="default"/>
      </w:rPr>
    </w:lvl>
    <w:lvl w:ilvl="1" w:tplc="08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7F90D12"/>
    <w:multiLevelType w:val="hybridMultilevel"/>
    <w:tmpl w:val="74323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5E0790"/>
    <w:multiLevelType w:val="hybridMultilevel"/>
    <w:tmpl w:val="7D000204"/>
    <w:lvl w:ilvl="0" w:tplc="5BA42A98">
      <w:start w:val="202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61401A"/>
    <w:multiLevelType w:val="hybridMultilevel"/>
    <w:tmpl w:val="D6984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A5582D"/>
    <w:multiLevelType w:val="hybridMultilevel"/>
    <w:tmpl w:val="0870F298"/>
    <w:lvl w:ilvl="0" w:tplc="D68EB55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7C46619F"/>
    <w:multiLevelType w:val="hybridMultilevel"/>
    <w:tmpl w:val="AB123D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0296047">
    <w:abstractNumId w:val="3"/>
  </w:num>
  <w:num w:numId="2" w16cid:durableId="1899048852">
    <w:abstractNumId w:val="5"/>
  </w:num>
  <w:num w:numId="3" w16cid:durableId="205604569">
    <w:abstractNumId w:val="0"/>
  </w:num>
  <w:num w:numId="4" w16cid:durableId="409735548">
    <w:abstractNumId w:val="1"/>
  </w:num>
  <w:num w:numId="5" w16cid:durableId="668287120">
    <w:abstractNumId w:val="4"/>
  </w:num>
  <w:num w:numId="6" w16cid:durableId="2059090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14"/>
    <w:rsid w:val="00022FFA"/>
    <w:rsid w:val="00060C77"/>
    <w:rsid w:val="00067EE5"/>
    <w:rsid w:val="00090569"/>
    <w:rsid w:val="000B4CD0"/>
    <w:rsid w:val="000C4985"/>
    <w:rsid w:val="000E03BC"/>
    <w:rsid w:val="00104940"/>
    <w:rsid w:val="00110E2A"/>
    <w:rsid w:val="00111CC7"/>
    <w:rsid w:val="0011454E"/>
    <w:rsid w:val="001147C1"/>
    <w:rsid w:val="00125091"/>
    <w:rsid w:val="00132AA4"/>
    <w:rsid w:val="0013739B"/>
    <w:rsid w:val="0015629E"/>
    <w:rsid w:val="0017493A"/>
    <w:rsid w:val="001963FA"/>
    <w:rsid w:val="001C7329"/>
    <w:rsid w:val="001D73AA"/>
    <w:rsid w:val="001E067B"/>
    <w:rsid w:val="00210F1A"/>
    <w:rsid w:val="002309B5"/>
    <w:rsid w:val="00272223"/>
    <w:rsid w:val="002A71A8"/>
    <w:rsid w:val="002D080A"/>
    <w:rsid w:val="002D198E"/>
    <w:rsid w:val="002D608D"/>
    <w:rsid w:val="002E0C75"/>
    <w:rsid w:val="00300C57"/>
    <w:rsid w:val="00306C25"/>
    <w:rsid w:val="00315C31"/>
    <w:rsid w:val="00320A8F"/>
    <w:rsid w:val="003610F6"/>
    <w:rsid w:val="0036311C"/>
    <w:rsid w:val="00367C6B"/>
    <w:rsid w:val="00380523"/>
    <w:rsid w:val="003C08DB"/>
    <w:rsid w:val="003F3447"/>
    <w:rsid w:val="00403628"/>
    <w:rsid w:val="00404E07"/>
    <w:rsid w:val="004305B3"/>
    <w:rsid w:val="00443992"/>
    <w:rsid w:val="004732F3"/>
    <w:rsid w:val="00476492"/>
    <w:rsid w:val="00490FF6"/>
    <w:rsid w:val="004A68D2"/>
    <w:rsid w:val="004B139A"/>
    <w:rsid w:val="004B5E0F"/>
    <w:rsid w:val="004E16B4"/>
    <w:rsid w:val="004E748A"/>
    <w:rsid w:val="00501439"/>
    <w:rsid w:val="00512BB4"/>
    <w:rsid w:val="005167EE"/>
    <w:rsid w:val="005200EA"/>
    <w:rsid w:val="0053152F"/>
    <w:rsid w:val="00554CF3"/>
    <w:rsid w:val="005649AF"/>
    <w:rsid w:val="00571F9B"/>
    <w:rsid w:val="005849F6"/>
    <w:rsid w:val="00592D6A"/>
    <w:rsid w:val="005C1194"/>
    <w:rsid w:val="005F433D"/>
    <w:rsid w:val="00653311"/>
    <w:rsid w:val="00671DFF"/>
    <w:rsid w:val="006770AE"/>
    <w:rsid w:val="006D2A2B"/>
    <w:rsid w:val="006E231B"/>
    <w:rsid w:val="006E296D"/>
    <w:rsid w:val="00720A09"/>
    <w:rsid w:val="00730114"/>
    <w:rsid w:val="007428E7"/>
    <w:rsid w:val="0074749A"/>
    <w:rsid w:val="00775FE2"/>
    <w:rsid w:val="00806066"/>
    <w:rsid w:val="0081030E"/>
    <w:rsid w:val="008213CD"/>
    <w:rsid w:val="008243C4"/>
    <w:rsid w:val="00824E32"/>
    <w:rsid w:val="0082637C"/>
    <w:rsid w:val="008A423C"/>
    <w:rsid w:val="008B5BFA"/>
    <w:rsid w:val="008E3285"/>
    <w:rsid w:val="008F494D"/>
    <w:rsid w:val="00926720"/>
    <w:rsid w:val="00930F43"/>
    <w:rsid w:val="00934C9B"/>
    <w:rsid w:val="00953E97"/>
    <w:rsid w:val="00994C07"/>
    <w:rsid w:val="009B7EB7"/>
    <w:rsid w:val="009E5F9C"/>
    <w:rsid w:val="009F10C3"/>
    <w:rsid w:val="009F46C3"/>
    <w:rsid w:val="009F4792"/>
    <w:rsid w:val="009F6758"/>
    <w:rsid w:val="00A13CBA"/>
    <w:rsid w:val="00A31443"/>
    <w:rsid w:val="00A41F2D"/>
    <w:rsid w:val="00A57B63"/>
    <w:rsid w:val="00A83988"/>
    <w:rsid w:val="00A8662F"/>
    <w:rsid w:val="00AA5377"/>
    <w:rsid w:val="00AB6C14"/>
    <w:rsid w:val="00AC1596"/>
    <w:rsid w:val="00AE2357"/>
    <w:rsid w:val="00B10C3F"/>
    <w:rsid w:val="00B11408"/>
    <w:rsid w:val="00B13EA3"/>
    <w:rsid w:val="00B51F90"/>
    <w:rsid w:val="00B61CD1"/>
    <w:rsid w:val="00B71D75"/>
    <w:rsid w:val="00B810BF"/>
    <w:rsid w:val="00BB36E2"/>
    <w:rsid w:val="00BB5C3E"/>
    <w:rsid w:val="00BC0C94"/>
    <w:rsid w:val="00BE364F"/>
    <w:rsid w:val="00BF6330"/>
    <w:rsid w:val="00C20306"/>
    <w:rsid w:val="00C75FDF"/>
    <w:rsid w:val="00C77A33"/>
    <w:rsid w:val="00CF1838"/>
    <w:rsid w:val="00D0671B"/>
    <w:rsid w:val="00D30517"/>
    <w:rsid w:val="00D346C8"/>
    <w:rsid w:val="00D36E55"/>
    <w:rsid w:val="00D37A99"/>
    <w:rsid w:val="00D4589D"/>
    <w:rsid w:val="00D71435"/>
    <w:rsid w:val="00D879FF"/>
    <w:rsid w:val="00D90033"/>
    <w:rsid w:val="00D9347E"/>
    <w:rsid w:val="00DA3C71"/>
    <w:rsid w:val="00DB3426"/>
    <w:rsid w:val="00DB5C8B"/>
    <w:rsid w:val="00DF359D"/>
    <w:rsid w:val="00E00A29"/>
    <w:rsid w:val="00E31298"/>
    <w:rsid w:val="00E57785"/>
    <w:rsid w:val="00E74983"/>
    <w:rsid w:val="00E83423"/>
    <w:rsid w:val="00EA1E6C"/>
    <w:rsid w:val="00EB167C"/>
    <w:rsid w:val="00EC6406"/>
    <w:rsid w:val="00EF60D4"/>
    <w:rsid w:val="00F05D77"/>
    <w:rsid w:val="00F1269D"/>
    <w:rsid w:val="00F1417C"/>
    <w:rsid w:val="00F20245"/>
    <w:rsid w:val="00F265CC"/>
    <w:rsid w:val="00F36DC9"/>
    <w:rsid w:val="00F46628"/>
    <w:rsid w:val="00F75AC9"/>
    <w:rsid w:val="00F81B0F"/>
    <w:rsid w:val="00F90FE5"/>
    <w:rsid w:val="00FC7003"/>
    <w:rsid w:val="00FD4A0B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E98496"/>
  <w15:chartTrackingRefBased/>
  <w15:docId w15:val="{1612062C-80DF-4E16-906A-485A5E21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C14"/>
    <w:pPr>
      <w:spacing w:after="0" w:line="24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rsid w:val="00022FF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ascii="Times New Roman" w:hAnsi="Times New Roman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5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30517"/>
    <w:pPr>
      <w:spacing w:before="100" w:beforeAutospacing="1" w:after="100" w:afterAutospacing="1"/>
    </w:pPr>
    <w:rPr>
      <w:rFonts w:ascii="Calibri" w:eastAsiaTheme="minorHAnsi" w:hAnsi="Calibri" w:cs="Calibri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D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D77"/>
    <w:rPr>
      <w:rFonts w:ascii="Segoe UI" w:eastAsia="Times New Roma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306C2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49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4940"/>
    <w:rPr>
      <w:rFonts w:ascii="Arial" w:eastAsia="Times New Roman" w:hAnsi="Arial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9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4940"/>
    <w:rPr>
      <w:rFonts w:ascii="Arial" w:eastAsia="Times New Roman" w:hAnsi="Arial" w:cs="Arial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53E9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F359D"/>
    <w:pPr>
      <w:spacing w:after="0" w:line="240" w:lineRule="auto"/>
    </w:pPr>
    <w:rPr>
      <w:rFonts w:ascii="Arial" w:eastAsia="Times New Roman" w:hAnsi="Arial" w:cs="Arial"/>
      <w:lang w:eastAsia="zh-CN"/>
    </w:rPr>
  </w:style>
  <w:style w:type="character" w:customStyle="1" w:styleId="Heading1Char">
    <w:name w:val="Heading 1 Char"/>
    <w:basedOn w:val="DefaultParagraphFont"/>
    <w:link w:val="Heading1"/>
    <w:rsid w:val="00022FFA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265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65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65CC"/>
    <w:rPr>
      <w:rFonts w:ascii="Arial" w:eastAsia="Times New Roman" w:hAnsi="Arial" w:cs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6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65CC"/>
    <w:rPr>
      <w:rFonts w:ascii="Arial" w:eastAsia="Times New Roman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7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ED15FB13F7D246BF498412EB29A90E" ma:contentTypeVersion="12" ma:contentTypeDescription="Create a new document." ma:contentTypeScope="" ma:versionID="c5612cc6d56e2ad4388fb62e88a2bc5a">
  <xsd:schema xmlns:xsd="http://www.w3.org/2001/XMLSchema" xmlns:xs="http://www.w3.org/2001/XMLSchema" xmlns:p="http://schemas.microsoft.com/office/2006/metadata/properties" xmlns:ns2="1f1971f0-cd81-4485-99c5-e3663020cb23" xmlns:ns3="70b193c9-81fd-417a-b9eb-6b2c85330546" targetNamespace="http://schemas.microsoft.com/office/2006/metadata/properties" ma:root="true" ma:fieldsID="0b40cd1d298209d30cd7475b5a5fd1ab" ns2:_="" ns3:_="">
    <xsd:import namespace="1f1971f0-cd81-4485-99c5-e3663020cb23"/>
    <xsd:import namespace="70b193c9-81fd-417a-b9eb-6b2c8533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971f0-cd81-4485-99c5-e3663020cb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193c9-81fd-417a-b9eb-6b2c8533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EB12B2-320F-43D8-973A-E07A7F5AB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1971f0-cd81-4485-99c5-e3663020cb23"/>
    <ds:schemaRef ds:uri="70b193c9-81fd-417a-b9eb-6b2c8533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62B09E-84DF-4D9A-889F-32143BB433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83E188-0E16-43AD-8BFE-6852CC01B8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5ABCB8-09F8-4360-9E54-C253C6C885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Martin Euchner</cp:lastModifiedBy>
  <cp:revision>34</cp:revision>
  <dcterms:created xsi:type="dcterms:W3CDTF">2021-12-03T11:17:00Z</dcterms:created>
  <dcterms:modified xsi:type="dcterms:W3CDTF">2022-07-06T14:34:00Z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0x010100DCED15FB13F7D246BF498412EB29A90E</vt:lpwstr>
  </property>
</Properties>
</file>